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75" w:rsidRDefault="005055E6">
      <w:pPr>
        <w:spacing w:after="431" w:line="259" w:lineRule="auto"/>
        <w:ind w:left="581" w:right="0" w:firstLine="0"/>
        <w:jc w:val="left"/>
      </w:pPr>
      <w:r>
        <w:rPr>
          <w:noProof/>
        </w:rPr>
        <w:drawing>
          <wp:inline distT="0" distB="0" distL="0" distR="0">
            <wp:extent cx="655592" cy="765048"/>
            <wp:effectExtent l="0" t="0" r="0" b="0"/>
            <wp:docPr id="1920" name="Picture 1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" name="Picture 19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592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</w:rPr>
        <w:t xml:space="preserve"> ОБЩИНА ЗАВЕТ ОБЛАСТ РАЗГРАД</w:t>
      </w:r>
    </w:p>
    <w:p w:rsidR="00231375" w:rsidRDefault="005055E6">
      <w:pPr>
        <w:spacing w:after="0" w:line="259" w:lineRule="auto"/>
        <w:ind w:left="379" w:right="0" w:firstLine="0"/>
        <w:jc w:val="center"/>
      </w:pPr>
      <w:r>
        <w:rPr>
          <w:sz w:val="34"/>
        </w:rPr>
        <w:t>ЗАПОВЕД</w:t>
      </w:r>
    </w:p>
    <w:p w:rsidR="005055E6" w:rsidRPr="005055E6" w:rsidRDefault="005055E6" w:rsidP="005055E6">
      <w:pPr>
        <w:pStyle w:val="a3"/>
        <w:spacing w:after="234"/>
        <w:ind w:left="3540" w:firstLine="0"/>
        <w:jc w:val="center"/>
        <w:rPr>
          <w:sz w:val="22"/>
        </w:rPr>
      </w:pPr>
      <w:r>
        <w:rPr>
          <w:sz w:val="22"/>
        </w:rPr>
        <w:t xml:space="preserve">№ </w:t>
      </w:r>
      <w:r w:rsidRPr="005055E6">
        <w:rPr>
          <w:sz w:val="22"/>
        </w:rPr>
        <w:t>УД-О2-О9-З24</w:t>
      </w:r>
    </w:p>
    <w:p w:rsidR="00231375" w:rsidRPr="005055E6" w:rsidRDefault="005055E6" w:rsidP="005055E6">
      <w:pPr>
        <w:pStyle w:val="a3"/>
        <w:spacing w:after="234"/>
        <w:ind w:left="3540" w:firstLine="0"/>
        <w:jc w:val="center"/>
        <w:rPr>
          <w:sz w:val="22"/>
        </w:rPr>
      </w:pPr>
      <w:r w:rsidRPr="005055E6">
        <w:rPr>
          <w:sz w:val="22"/>
        </w:rPr>
        <w:t>гр. Завет, 19.09.2023 г.</w:t>
      </w:r>
    </w:p>
    <w:p w:rsidR="00231375" w:rsidRDefault="005055E6">
      <w:pPr>
        <w:ind w:left="38" w:right="0" w:firstLine="711"/>
      </w:pPr>
      <w:r>
        <w:t>С</w:t>
      </w:r>
      <w:r w:rsidR="00E179FE">
        <w:t xml:space="preserve"> Указ №</w:t>
      </w:r>
      <w:r w:rsidR="001E5BD2">
        <w:t xml:space="preserve"> </w:t>
      </w:r>
      <w:bookmarkStart w:id="0" w:name="_GoBack"/>
      <w:bookmarkEnd w:id="0"/>
      <w:r>
        <w:t>2146 от 31.07.2023г., (</w:t>
      </w:r>
      <w:proofErr w:type="spellStart"/>
      <w:r>
        <w:t>обн</w:t>
      </w:r>
      <w:proofErr w:type="spellEnd"/>
      <w:r>
        <w:t>.</w:t>
      </w:r>
      <w:r w:rsidR="00E179FE">
        <w:t xml:space="preserve"> </w:t>
      </w:r>
      <w:r>
        <w:t xml:space="preserve"> ДВ бр. 67/04.08.2023 г.), Президентът на Република</w:t>
      </w:r>
      <w:r w:rsidR="00E179FE">
        <w:t xml:space="preserve"> България насрочи избори за общи</w:t>
      </w:r>
      <w:r>
        <w:t>нски съветници и за кметове на 29 октомври 2023 г.</w:t>
      </w:r>
    </w:p>
    <w:p w:rsidR="00231375" w:rsidRDefault="005055E6">
      <w:pPr>
        <w:ind w:left="38" w:right="0" w:firstLine="701"/>
      </w:pPr>
      <w:r>
        <w:t>Съгласно чл. 183, ал. З във връзка с ал. 1 от Изборния кодекс, по време на предизборната кампания кандидатите, партиите, коалициите и инициативните комитети могат да изготвят и разпространяват плакати, обръщения и други агитационни материали на определени от кмета места, а на сгради, огради и витрини — с разрешение на собственика или управителя на имота.</w:t>
      </w:r>
    </w:p>
    <w:p w:rsidR="00231375" w:rsidRDefault="005055E6">
      <w:pPr>
        <w:spacing w:after="259"/>
        <w:ind w:left="34" w:right="0" w:firstLine="706"/>
      </w:pPr>
      <w:r>
        <w:t>Предвид гореизложеното и на основание чл. 44, ал. 1, т. 8 и ал. 2 от Закона за местното самоуправление и местната администрация, чл. 183, ал. З от Изборния кодекс, във връзка с Указ № 146/31.07.2023 г. на Президента на Република България</w:t>
      </w:r>
    </w:p>
    <w:p w:rsidR="00231375" w:rsidRDefault="00E179FE">
      <w:pPr>
        <w:spacing w:after="163" w:line="259" w:lineRule="auto"/>
        <w:ind w:left="0" w:right="10" w:firstLine="0"/>
        <w:jc w:val="center"/>
      </w:pPr>
      <w:r>
        <w:rPr>
          <w:sz w:val="32"/>
        </w:rPr>
        <w:t>ЗАПОВЯДВАМ:</w:t>
      </w:r>
    </w:p>
    <w:p w:rsidR="00231375" w:rsidRPr="002E5EF9" w:rsidRDefault="005055E6">
      <w:pPr>
        <w:numPr>
          <w:ilvl w:val="0"/>
          <w:numId w:val="1"/>
        </w:numPr>
        <w:spacing w:after="267"/>
        <w:ind w:right="0" w:firstLine="720"/>
        <w:rPr>
          <w:color w:val="auto"/>
          <w:szCs w:val="24"/>
        </w:rPr>
      </w:pPr>
      <w:r w:rsidRPr="002E5EF9">
        <w:rPr>
          <w:color w:val="auto"/>
          <w:szCs w:val="24"/>
        </w:rPr>
        <w:t>Определям места за поставяне на агитационни материали на територията на община Завет по време на предизборната кампания във връзка с произвеждането на изборите за общински съветници и за кметове на 29 октомври 2023 г., както следва:</w:t>
      </w:r>
    </w:p>
    <w:p w:rsidR="00231375" w:rsidRPr="002E5EF9" w:rsidRDefault="005055E6">
      <w:pPr>
        <w:ind w:left="389" w:right="0"/>
        <w:rPr>
          <w:color w:val="auto"/>
          <w:szCs w:val="24"/>
        </w:rPr>
      </w:pPr>
      <w:r w:rsidRPr="002E5EF9">
        <w:rPr>
          <w:color w:val="auto"/>
          <w:szCs w:val="24"/>
        </w:rPr>
        <w:t>1.1. На територията на град Завет, табла, предназначени за поставяне на материали:</w:t>
      </w:r>
    </w:p>
    <w:p w:rsidR="00231375" w:rsidRPr="002E5EF9" w:rsidRDefault="002E5EF9">
      <w:pPr>
        <w:numPr>
          <w:ilvl w:val="0"/>
          <w:numId w:val="2"/>
        </w:numPr>
        <w:ind w:right="0" w:hanging="355"/>
        <w:rPr>
          <w:color w:val="auto"/>
          <w:szCs w:val="24"/>
        </w:rPr>
      </w:pPr>
      <w:r>
        <w:rPr>
          <w:color w:val="auto"/>
          <w:szCs w:val="24"/>
        </w:rPr>
        <w:t>на ул. ”О</w:t>
      </w:r>
      <w:r w:rsidR="005055E6" w:rsidRPr="002E5EF9">
        <w:rPr>
          <w:color w:val="auto"/>
          <w:szCs w:val="24"/>
        </w:rPr>
        <w:t>свобождение” № 64 (градинката пред читалището);</w:t>
      </w:r>
    </w:p>
    <w:p w:rsidR="00231375" w:rsidRPr="002E5EF9" w:rsidRDefault="002E5EF9">
      <w:pPr>
        <w:numPr>
          <w:ilvl w:val="0"/>
          <w:numId w:val="2"/>
        </w:numPr>
        <w:ind w:right="0" w:hanging="355"/>
        <w:rPr>
          <w:color w:val="auto"/>
          <w:szCs w:val="24"/>
        </w:rPr>
      </w:pPr>
      <w:r>
        <w:rPr>
          <w:color w:val="auto"/>
          <w:szCs w:val="24"/>
        </w:rPr>
        <w:t>на ул. ”Лудогорие” №</w:t>
      </w:r>
      <w:r w:rsidR="005055E6" w:rsidRPr="002E5EF9">
        <w:rPr>
          <w:color w:val="auto"/>
          <w:szCs w:val="24"/>
        </w:rPr>
        <w:t xml:space="preserve"> 23 (пред библиотеката);</w:t>
      </w:r>
    </w:p>
    <w:p w:rsidR="00231375" w:rsidRDefault="002E5EF9">
      <w:pPr>
        <w:numPr>
          <w:ilvl w:val="0"/>
          <w:numId w:val="2"/>
        </w:numPr>
        <w:ind w:right="0" w:hanging="355"/>
        <w:rPr>
          <w:color w:val="auto"/>
          <w:szCs w:val="24"/>
        </w:rPr>
      </w:pPr>
      <w:r w:rsidRPr="002E5EF9">
        <w:rPr>
          <w:color w:val="auto"/>
          <w:szCs w:val="24"/>
        </w:rPr>
        <w:t>на ул. ”О</w:t>
      </w:r>
      <w:r w:rsidR="005055E6" w:rsidRPr="002E5EF9">
        <w:rPr>
          <w:color w:val="auto"/>
          <w:szCs w:val="24"/>
        </w:rPr>
        <w:t>свобождение” № 58 (отстрани на заведение „Шатрата”).</w:t>
      </w:r>
    </w:p>
    <w:p w:rsidR="00E179FE" w:rsidRPr="002E5EF9" w:rsidRDefault="00E179FE" w:rsidP="00E179FE">
      <w:pPr>
        <w:ind w:left="739" w:right="0" w:firstLine="0"/>
        <w:rPr>
          <w:color w:val="auto"/>
          <w:szCs w:val="24"/>
        </w:rPr>
      </w:pPr>
    </w:p>
    <w:p w:rsidR="00231375" w:rsidRDefault="005055E6">
      <w:pPr>
        <w:ind w:left="389" w:right="0"/>
        <w:rPr>
          <w:color w:val="auto"/>
          <w:szCs w:val="24"/>
        </w:rPr>
      </w:pPr>
      <w:r w:rsidRPr="002E5EF9">
        <w:rPr>
          <w:color w:val="auto"/>
          <w:szCs w:val="24"/>
        </w:rPr>
        <w:t>12. На територията на останалите населени места от състава на Община Завет:</w:t>
      </w:r>
    </w:p>
    <w:p w:rsidR="00E179FE" w:rsidRPr="002E5EF9" w:rsidRDefault="00E179FE">
      <w:pPr>
        <w:ind w:left="389" w:right="0"/>
        <w:rPr>
          <w:color w:val="auto"/>
          <w:szCs w:val="24"/>
        </w:rPr>
      </w:pPr>
    </w:p>
    <w:p w:rsidR="00231375" w:rsidRPr="002E5EF9" w:rsidRDefault="005055E6">
      <w:pPr>
        <w:spacing w:after="0" w:line="259" w:lineRule="auto"/>
        <w:ind w:left="19" w:right="0" w:hanging="10"/>
        <w:jc w:val="left"/>
        <w:rPr>
          <w:color w:val="auto"/>
          <w:szCs w:val="24"/>
        </w:rPr>
      </w:pPr>
      <w:r w:rsidRPr="002E5EF9">
        <w:rPr>
          <w:color w:val="auto"/>
          <w:szCs w:val="24"/>
        </w:rPr>
        <w:t>В село Брестовене:</w:t>
      </w:r>
    </w:p>
    <w:p w:rsidR="00231375" w:rsidRPr="002E5EF9" w:rsidRDefault="005055E6">
      <w:pPr>
        <w:numPr>
          <w:ilvl w:val="0"/>
          <w:numId w:val="3"/>
        </w:numPr>
        <w:ind w:right="0" w:hanging="355"/>
        <w:rPr>
          <w:color w:val="auto"/>
          <w:szCs w:val="24"/>
        </w:rPr>
      </w:pPr>
      <w:r w:rsidRPr="002E5EF9">
        <w:rPr>
          <w:color w:val="auto"/>
          <w:szCs w:val="24"/>
        </w:rPr>
        <w:t>на ул. ”Н. Й. Вапцаров” N2 З - витрините пред бившето лятно кино;</w:t>
      </w:r>
    </w:p>
    <w:p w:rsidR="00231375" w:rsidRDefault="00E179FE">
      <w:pPr>
        <w:numPr>
          <w:ilvl w:val="0"/>
          <w:numId w:val="3"/>
        </w:numPr>
        <w:ind w:right="0" w:hanging="355"/>
        <w:rPr>
          <w:color w:val="auto"/>
          <w:szCs w:val="24"/>
        </w:rPr>
      </w:pPr>
      <w:r>
        <w:rPr>
          <w:color w:val="auto"/>
          <w:szCs w:val="24"/>
        </w:rPr>
        <w:t>на ул. „Н. Й. Вапцаров” № 1 -</w:t>
      </w:r>
      <w:r w:rsidR="005055E6" w:rsidRPr="002E5EF9">
        <w:rPr>
          <w:color w:val="auto"/>
          <w:szCs w:val="24"/>
        </w:rPr>
        <w:t xml:space="preserve"> автоспирката.</w:t>
      </w:r>
    </w:p>
    <w:p w:rsidR="00E179FE" w:rsidRPr="002E5EF9" w:rsidRDefault="00E179FE" w:rsidP="00E179FE">
      <w:pPr>
        <w:ind w:left="739" w:right="0" w:firstLine="0"/>
        <w:rPr>
          <w:color w:val="auto"/>
          <w:szCs w:val="24"/>
        </w:rPr>
      </w:pPr>
    </w:p>
    <w:p w:rsidR="00231375" w:rsidRPr="002E5EF9" w:rsidRDefault="005055E6">
      <w:pPr>
        <w:spacing w:after="0" w:line="259" w:lineRule="auto"/>
        <w:ind w:left="19" w:right="0" w:hanging="10"/>
        <w:jc w:val="left"/>
        <w:rPr>
          <w:color w:val="auto"/>
          <w:szCs w:val="24"/>
        </w:rPr>
      </w:pPr>
      <w:r w:rsidRPr="002E5EF9">
        <w:rPr>
          <w:color w:val="auto"/>
          <w:szCs w:val="24"/>
        </w:rPr>
        <w:t>В село Острово:</w:t>
      </w:r>
    </w:p>
    <w:p w:rsidR="00231375" w:rsidRPr="002E5EF9" w:rsidRDefault="00E179FE">
      <w:pPr>
        <w:numPr>
          <w:ilvl w:val="0"/>
          <w:numId w:val="3"/>
        </w:numPr>
        <w:ind w:right="0" w:hanging="355"/>
        <w:rPr>
          <w:color w:val="auto"/>
          <w:szCs w:val="24"/>
        </w:rPr>
      </w:pPr>
      <w:r>
        <w:rPr>
          <w:color w:val="auto"/>
          <w:szCs w:val="24"/>
        </w:rPr>
        <w:t>на ул.  „</w:t>
      </w:r>
      <w:r w:rsidR="005055E6" w:rsidRPr="002E5EF9">
        <w:rPr>
          <w:color w:val="auto"/>
          <w:szCs w:val="24"/>
        </w:rPr>
        <w:t>Ал. Стамболийски” 1 - пенсионерския клуб до здравната служба;</w:t>
      </w:r>
    </w:p>
    <w:p w:rsidR="00231375" w:rsidRPr="002E5EF9" w:rsidRDefault="005055E6">
      <w:pPr>
        <w:numPr>
          <w:ilvl w:val="0"/>
          <w:numId w:val="3"/>
        </w:numPr>
        <w:ind w:right="0" w:hanging="355"/>
        <w:rPr>
          <w:color w:val="auto"/>
          <w:szCs w:val="24"/>
        </w:rPr>
      </w:pPr>
      <w:r w:rsidRPr="002E5EF9">
        <w:rPr>
          <w:color w:val="auto"/>
          <w:szCs w:val="24"/>
        </w:rPr>
        <w:t>на ул. ”Лудогорие” 23 - пенсионерския клуб и автоспирката;</w:t>
      </w:r>
    </w:p>
    <w:p w:rsidR="00231375" w:rsidRDefault="005055E6">
      <w:pPr>
        <w:numPr>
          <w:ilvl w:val="0"/>
          <w:numId w:val="3"/>
        </w:numPr>
        <w:ind w:right="0" w:hanging="355"/>
        <w:rPr>
          <w:color w:val="auto"/>
          <w:szCs w:val="24"/>
        </w:rPr>
      </w:pPr>
      <w:r w:rsidRPr="002E5EF9">
        <w:rPr>
          <w:color w:val="auto"/>
          <w:szCs w:val="24"/>
        </w:rPr>
        <w:t>на ул. „Хемус” № 41— автоспирката.</w:t>
      </w:r>
    </w:p>
    <w:p w:rsidR="00E179FE" w:rsidRPr="002E5EF9" w:rsidRDefault="00E179FE" w:rsidP="00E179FE">
      <w:pPr>
        <w:ind w:left="739" w:right="0" w:firstLine="0"/>
        <w:rPr>
          <w:color w:val="auto"/>
          <w:szCs w:val="24"/>
        </w:rPr>
      </w:pPr>
    </w:p>
    <w:p w:rsidR="00231375" w:rsidRPr="002E5EF9" w:rsidRDefault="005055E6">
      <w:pPr>
        <w:spacing w:after="0" w:line="259" w:lineRule="auto"/>
        <w:ind w:left="19" w:right="0" w:hanging="10"/>
        <w:jc w:val="left"/>
        <w:rPr>
          <w:color w:val="auto"/>
          <w:szCs w:val="24"/>
        </w:rPr>
      </w:pPr>
      <w:r w:rsidRPr="002E5EF9">
        <w:rPr>
          <w:color w:val="auto"/>
          <w:szCs w:val="24"/>
        </w:rPr>
        <w:t>В село Веселец;</w:t>
      </w:r>
    </w:p>
    <w:p w:rsidR="00E179FE" w:rsidRDefault="00E179FE" w:rsidP="00E179FE">
      <w:pPr>
        <w:pStyle w:val="a3"/>
        <w:numPr>
          <w:ilvl w:val="0"/>
          <w:numId w:val="6"/>
        </w:numPr>
        <w:ind w:right="1287"/>
        <w:rPr>
          <w:color w:val="auto"/>
          <w:szCs w:val="24"/>
        </w:rPr>
      </w:pPr>
      <w:r w:rsidRPr="002E5EF9">
        <w:rPr>
          <w:color w:val="auto"/>
          <w:szCs w:val="24"/>
        </w:rPr>
        <w:t xml:space="preserve">на ул. </w:t>
      </w:r>
      <w:r w:rsidR="005055E6" w:rsidRPr="00E179FE">
        <w:rPr>
          <w:color w:val="auto"/>
          <w:szCs w:val="24"/>
        </w:rPr>
        <w:t>”Хан Аспарух” № 28 — табло пред бръснарницата;</w:t>
      </w:r>
    </w:p>
    <w:p w:rsidR="00231375" w:rsidRDefault="005055E6" w:rsidP="00E179FE">
      <w:pPr>
        <w:pStyle w:val="a3"/>
        <w:numPr>
          <w:ilvl w:val="0"/>
          <w:numId w:val="6"/>
        </w:numPr>
        <w:ind w:right="1287"/>
        <w:rPr>
          <w:color w:val="auto"/>
          <w:szCs w:val="24"/>
        </w:rPr>
      </w:pPr>
      <w:r w:rsidRPr="00E179FE">
        <w:rPr>
          <w:color w:val="auto"/>
          <w:szCs w:val="24"/>
        </w:rPr>
        <w:t xml:space="preserve"> </w:t>
      </w:r>
      <w:r w:rsidR="00E179FE" w:rsidRPr="002E5EF9">
        <w:rPr>
          <w:color w:val="auto"/>
          <w:szCs w:val="24"/>
        </w:rPr>
        <w:t xml:space="preserve">на ул. </w:t>
      </w:r>
      <w:r w:rsidRPr="00E179FE">
        <w:rPr>
          <w:color w:val="auto"/>
          <w:szCs w:val="24"/>
        </w:rPr>
        <w:t>”Европа” № 26 - автоспирката.</w:t>
      </w:r>
    </w:p>
    <w:p w:rsidR="00E179FE" w:rsidRPr="00E179FE" w:rsidRDefault="00E179FE" w:rsidP="00E179FE">
      <w:pPr>
        <w:ind w:right="1287"/>
        <w:rPr>
          <w:color w:val="auto"/>
          <w:szCs w:val="24"/>
        </w:rPr>
      </w:pPr>
    </w:p>
    <w:p w:rsidR="00231375" w:rsidRPr="002E5EF9" w:rsidRDefault="005055E6">
      <w:pPr>
        <w:ind w:left="10" w:right="0"/>
        <w:rPr>
          <w:color w:val="auto"/>
          <w:szCs w:val="24"/>
        </w:rPr>
      </w:pPr>
      <w:r w:rsidRPr="002E5EF9">
        <w:rPr>
          <w:color w:val="auto"/>
          <w:szCs w:val="24"/>
        </w:rPr>
        <w:lastRenderedPageBreak/>
        <w:t>В село Прелез:</w:t>
      </w:r>
    </w:p>
    <w:p w:rsidR="00231375" w:rsidRPr="00E179FE" w:rsidRDefault="00E179FE" w:rsidP="00E179FE">
      <w:pPr>
        <w:pStyle w:val="a3"/>
        <w:numPr>
          <w:ilvl w:val="0"/>
          <w:numId w:val="8"/>
        </w:numPr>
        <w:ind w:right="0"/>
        <w:rPr>
          <w:color w:val="auto"/>
          <w:szCs w:val="24"/>
        </w:rPr>
      </w:pPr>
      <w:r w:rsidRPr="00E179FE">
        <w:rPr>
          <w:color w:val="auto"/>
          <w:szCs w:val="24"/>
        </w:rPr>
        <w:t xml:space="preserve">на ул. </w:t>
      </w:r>
      <w:r w:rsidR="005055E6" w:rsidRPr="00E179FE">
        <w:rPr>
          <w:color w:val="auto"/>
          <w:szCs w:val="24"/>
        </w:rPr>
        <w:t>”Лудогорие” — автоспирката;</w:t>
      </w:r>
    </w:p>
    <w:p w:rsidR="00E179FE" w:rsidRDefault="00E179FE" w:rsidP="00E179FE">
      <w:pPr>
        <w:pStyle w:val="a3"/>
        <w:numPr>
          <w:ilvl w:val="0"/>
          <w:numId w:val="8"/>
        </w:numPr>
        <w:spacing w:line="360" w:lineRule="auto"/>
        <w:ind w:right="2675"/>
        <w:rPr>
          <w:color w:val="auto"/>
          <w:szCs w:val="24"/>
        </w:rPr>
      </w:pPr>
      <w:r w:rsidRPr="00E179FE">
        <w:rPr>
          <w:color w:val="auto"/>
          <w:szCs w:val="24"/>
        </w:rPr>
        <w:t xml:space="preserve">на ул. </w:t>
      </w:r>
      <w:r w:rsidR="005055E6" w:rsidRPr="00E179FE">
        <w:rPr>
          <w:color w:val="auto"/>
          <w:szCs w:val="24"/>
        </w:rPr>
        <w:t xml:space="preserve">”Лудогорие” № 45 — табло пред читалището. </w:t>
      </w:r>
    </w:p>
    <w:p w:rsidR="00231375" w:rsidRPr="00E179FE" w:rsidRDefault="005055E6" w:rsidP="00E179FE">
      <w:pPr>
        <w:spacing w:line="360" w:lineRule="auto"/>
        <w:ind w:left="5" w:right="2675"/>
        <w:rPr>
          <w:color w:val="auto"/>
          <w:szCs w:val="24"/>
        </w:rPr>
      </w:pPr>
      <w:r w:rsidRPr="00E179FE">
        <w:rPr>
          <w:color w:val="auto"/>
          <w:szCs w:val="24"/>
        </w:rPr>
        <w:t>В село Сушево:</w:t>
      </w:r>
    </w:p>
    <w:p w:rsidR="00E179FE" w:rsidRDefault="00E179FE" w:rsidP="00E179FE">
      <w:pPr>
        <w:numPr>
          <w:ilvl w:val="0"/>
          <w:numId w:val="7"/>
        </w:numPr>
        <w:spacing w:after="0"/>
        <w:ind w:right="0"/>
        <w:rPr>
          <w:color w:val="auto"/>
          <w:szCs w:val="24"/>
        </w:rPr>
      </w:pPr>
      <w:r w:rsidRPr="002E5EF9">
        <w:rPr>
          <w:color w:val="auto"/>
          <w:szCs w:val="24"/>
        </w:rPr>
        <w:t>на ул. ”Трети Март“ № 40 А - автоспирката.</w:t>
      </w:r>
    </w:p>
    <w:p w:rsidR="00E179FE" w:rsidRDefault="00E179FE" w:rsidP="00E179FE">
      <w:pPr>
        <w:ind w:left="0" w:right="0" w:firstLine="0"/>
        <w:rPr>
          <w:color w:val="auto"/>
          <w:szCs w:val="24"/>
        </w:rPr>
      </w:pPr>
    </w:p>
    <w:p w:rsidR="002E5EF9" w:rsidRPr="002E5EF9" w:rsidRDefault="005055E6" w:rsidP="002E5EF9">
      <w:pPr>
        <w:spacing w:after="0" w:line="259" w:lineRule="auto"/>
        <w:ind w:left="19" w:hanging="10"/>
        <w:jc w:val="left"/>
      </w:pPr>
      <w:r w:rsidRPr="002E5EF9">
        <w:rPr>
          <w:color w:val="auto"/>
          <w:szCs w:val="24"/>
        </w:rPr>
        <w:tab/>
      </w:r>
      <w:r w:rsidR="002E5EF9" w:rsidRPr="002E5EF9">
        <w:rPr>
          <w:sz w:val="26"/>
        </w:rPr>
        <w:t>В село Иван Шишманово:</w:t>
      </w:r>
    </w:p>
    <w:p w:rsidR="002E5EF9" w:rsidRDefault="002E5EF9" w:rsidP="00E179FE">
      <w:pPr>
        <w:pStyle w:val="a3"/>
        <w:numPr>
          <w:ilvl w:val="0"/>
          <w:numId w:val="7"/>
        </w:numPr>
        <w:spacing w:after="123" w:line="249" w:lineRule="auto"/>
        <w:ind w:right="4"/>
      </w:pPr>
      <w:r w:rsidRPr="002E5EF9">
        <w:t>на ул. ”Христо Ботев” 4 Б - автоспирката.</w:t>
      </w:r>
    </w:p>
    <w:p w:rsidR="00E179FE" w:rsidRPr="002E5EF9" w:rsidRDefault="00E179FE" w:rsidP="00E179FE">
      <w:pPr>
        <w:pStyle w:val="a3"/>
        <w:spacing w:after="123" w:line="249" w:lineRule="auto"/>
        <w:ind w:left="1068" w:right="4" w:firstLine="0"/>
      </w:pPr>
    </w:p>
    <w:p w:rsidR="002E5EF9" w:rsidRPr="002E5EF9" w:rsidRDefault="002E5EF9" w:rsidP="002E5EF9">
      <w:pPr>
        <w:spacing w:line="249" w:lineRule="auto"/>
        <w:ind w:left="33" w:right="4" w:firstLine="701"/>
      </w:pPr>
      <w:r w:rsidRPr="002E5EF9">
        <w:t>2. Поставените и разпространени агитационни материали в нарушение на Изборния кодекс, да се премахват или изземват от определените в т. З лица, а при необходимост и със съдействието на органите на Министе</w:t>
      </w:r>
      <w:r w:rsidR="00E179FE">
        <w:t>рството на вътрешните работи, въз</w:t>
      </w:r>
      <w:r w:rsidRPr="002E5EF9">
        <w:t xml:space="preserve"> основа на Решение на Общинска избирателна комисия Завет, а в изборния ден и по решение на секционните избирателни комисии.</w:t>
      </w:r>
    </w:p>
    <w:p w:rsidR="002E5EF9" w:rsidRPr="002E5EF9" w:rsidRDefault="002E5EF9" w:rsidP="002E5EF9">
      <w:pPr>
        <w:spacing w:line="249" w:lineRule="auto"/>
        <w:ind w:left="33" w:right="4" w:firstLine="701"/>
      </w:pPr>
      <w:r w:rsidRPr="002E5EF9">
        <w:t>З. Определям лицата, които да извършват премахване или изземване на агитационни материали при условията и по реда на т. 2 от настоящата заповед, както следва:</w:t>
      </w:r>
    </w:p>
    <w:p w:rsidR="002E5EF9" w:rsidRPr="002E5EF9" w:rsidRDefault="002E5EF9" w:rsidP="002E5EF9">
      <w:pPr>
        <w:spacing w:line="249" w:lineRule="auto"/>
        <w:ind w:left="33" w:right="4" w:firstLine="701"/>
      </w:pPr>
      <w:r w:rsidRPr="002E5EF9">
        <w:t>3.1. За територията на гр. Завет — г-н Ертан Бахар, заместник-кмет на община Завет.</w:t>
      </w:r>
    </w:p>
    <w:p w:rsidR="002E5EF9" w:rsidRPr="002E5EF9" w:rsidRDefault="002E5EF9" w:rsidP="002E5EF9">
      <w:pPr>
        <w:spacing w:line="249" w:lineRule="auto"/>
        <w:ind w:left="33" w:right="4" w:firstLine="701"/>
      </w:pPr>
      <w:r w:rsidRPr="002E5EF9">
        <w:t xml:space="preserve">3.2. за територията на останалите населени места от състава на община Завет </w:t>
      </w:r>
      <w:r w:rsidRPr="002E5EF9">
        <w:rPr>
          <w:noProof/>
        </w:rPr>
        <w:drawing>
          <wp:inline distT="0" distB="0" distL="0" distR="0" wp14:anchorId="766865FA" wp14:editId="1E1D14FE">
            <wp:extent cx="76232" cy="12192"/>
            <wp:effectExtent l="0" t="0" r="0" b="0"/>
            <wp:docPr id="1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3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F9">
        <w:t>лицата, определени за изпълняващ длъжността кмет на кметство.</w:t>
      </w:r>
    </w:p>
    <w:p w:rsidR="002E5EF9" w:rsidRPr="002E5EF9" w:rsidRDefault="002E5EF9" w:rsidP="002E5EF9">
      <w:pPr>
        <w:numPr>
          <w:ilvl w:val="0"/>
          <w:numId w:val="4"/>
        </w:numPr>
        <w:spacing w:line="249" w:lineRule="auto"/>
        <w:ind w:right="4"/>
      </w:pPr>
      <w:r w:rsidRPr="002E5EF9">
        <w:t>В срок до 7 (седем) дни след изборния ден партиите, коалициите от партии и инициативните комитети премахват поставените от тях агитационни материали по повод на вече приключилите избори.</w:t>
      </w:r>
    </w:p>
    <w:p w:rsidR="002E5EF9" w:rsidRPr="002E5EF9" w:rsidRDefault="002E5EF9" w:rsidP="002E5EF9">
      <w:pPr>
        <w:numPr>
          <w:ilvl w:val="0"/>
          <w:numId w:val="4"/>
        </w:numPr>
        <w:spacing w:line="249" w:lineRule="auto"/>
        <w:ind w:right="4"/>
      </w:pPr>
      <w:r w:rsidRPr="002E5EF9">
        <w:t>Копие от настоящата заповед да се изпрати на Общинска избирателна комисия Завет и на Началник РУ на МВР — Кубрат.</w:t>
      </w:r>
    </w:p>
    <w:p w:rsidR="002E5EF9" w:rsidRPr="002E5EF9" w:rsidRDefault="002E5EF9" w:rsidP="002E5EF9">
      <w:pPr>
        <w:numPr>
          <w:ilvl w:val="0"/>
          <w:numId w:val="4"/>
        </w:numPr>
        <w:spacing w:line="249" w:lineRule="auto"/>
        <w:ind w:right="4"/>
      </w:pPr>
      <w:r w:rsidRPr="002E5EF9">
        <w:rPr>
          <w:noProof/>
        </w:rPr>
        <w:drawing>
          <wp:anchor distT="0" distB="0" distL="114300" distR="114300" simplePos="0" relativeHeight="251659264" behindDoc="0" locked="0" layoutInCell="1" allowOverlap="0" wp14:anchorId="5CBB20C6" wp14:editId="11E5373B">
            <wp:simplePos x="0" y="0"/>
            <wp:positionH relativeFrom="page">
              <wp:posOffset>704380</wp:posOffset>
            </wp:positionH>
            <wp:positionV relativeFrom="page">
              <wp:posOffset>6726936</wp:posOffset>
            </wp:positionV>
            <wp:extent cx="6099" cy="9144"/>
            <wp:effectExtent l="0" t="0" r="0" b="0"/>
            <wp:wrapSquare wrapText="bothSides"/>
            <wp:docPr id="2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EF9">
        <w:t xml:space="preserve">Заповедта да се обяви на населението чрез поставяне на информационното табло на общината и публикуване на интернет-страницата на Община Завет, </w:t>
      </w:r>
      <w:r w:rsidRPr="002E5EF9">
        <w:rPr>
          <w:u w:val="single" w:color="000000"/>
        </w:rPr>
        <w:t>www.zavet-bg.com</w:t>
      </w:r>
      <w:r w:rsidRPr="002E5EF9">
        <w:t>, секция „Избори”, а така също да се постави на видно място в населените места.</w:t>
      </w:r>
    </w:p>
    <w:p w:rsidR="002E5EF9" w:rsidRPr="002E5EF9" w:rsidRDefault="002E5EF9" w:rsidP="002E5EF9">
      <w:pPr>
        <w:spacing w:line="249" w:lineRule="auto"/>
        <w:ind w:left="33" w:right="4" w:firstLine="648"/>
      </w:pPr>
      <w:r w:rsidRPr="002E5EF9">
        <w:t>Специалист В. Иванова да сведе настоящата заповед за сведение и изпълнение на лицата по т. З.</w:t>
      </w:r>
    </w:p>
    <w:p w:rsidR="002E5EF9" w:rsidRPr="002E5EF9" w:rsidRDefault="002E5EF9" w:rsidP="002E5EF9">
      <w:pPr>
        <w:spacing w:line="249" w:lineRule="auto"/>
        <w:ind w:left="33" w:right="4" w:firstLine="653"/>
      </w:pPr>
      <w:r w:rsidRPr="002E5EF9">
        <w:t>Контрол й изпълнението на настоящата заповед възлагам на г-жа Халиме Мехмедова — секретар на община</w:t>
      </w:r>
    </w:p>
    <w:p w:rsidR="002E5EF9" w:rsidRPr="002E5EF9" w:rsidRDefault="002E5EF9" w:rsidP="002E5EF9">
      <w:pPr>
        <w:spacing w:line="249" w:lineRule="auto"/>
        <w:ind w:left="33" w:right="4" w:firstLine="701"/>
      </w:pPr>
      <w:r w:rsidRPr="002E5EF9">
        <w:t>Настоящата заповед подлежи на обжалване в 14-дневен срок пред Административен съд гр. Разград по реда на Административно-процесуалния кодекс.</w:t>
      </w:r>
    </w:p>
    <w:p w:rsidR="002E5EF9" w:rsidRPr="002E5EF9" w:rsidRDefault="002E5EF9" w:rsidP="002E5EF9">
      <w:pPr>
        <w:spacing w:after="0" w:line="259" w:lineRule="auto"/>
        <w:ind w:left="255" w:right="0" w:firstLine="0"/>
        <w:jc w:val="left"/>
      </w:pPr>
    </w:p>
    <w:p w:rsidR="002E5EF9" w:rsidRPr="002E5EF9" w:rsidRDefault="002E5EF9" w:rsidP="002E5EF9">
      <w:pPr>
        <w:spacing w:after="0" w:line="259" w:lineRule="auto"/>
        <w:ind w:left="19" w:right="0" w:hanging="10"/>
        <w:jc w:val="left"/>
      </w:pPr>
      <w:r>
        <w:rPr>
          <w:sz w:val="26"/>
        </w:rPr>
        <w:t>Подписано от: АХТЕР ВЕЛИЕ</w:t>
      </w:r>
      <w:r w:rsidRPr="002E5EF9">
        <w:rPr>
          <w:sz w:val="26"/>
        </w:rPr>
        <w:t>В</w:t>
      </w:r>
    </w:p>
    <w:p w:rsidR="002E5EF9" w:rsidRPr="002E5EF9" w:rsidRDefault="00E179FE" w:rsidP="00E179FE">
      <w:pPr>
        <w:spacing w:after="806" w:line="249" w:lineRule="auto"/>
        <w:ind w:left="1416" w:right="4" w:firstLine="0"/>
        <w:rPr>
          <w:lang w:val="en-US"/>
        </w:rPr>
      </w:pPr>
      <w:r>
        <w:rPr>
          <w:lang w:val="en-US"/>
        </w:rPr>
        <w:t>/</w:t>
      </w:r>
      <w:r w:rsidR="002E5EF9" w:rsidRPr="002E5EF9">
        <w:t>К</w:t>
      </w:r>
      <w:r>
        <w:t>мет на О</w:t>
      </w:r>
      <w:r w:rsidR="002E5EF9" w:rsidRPr="002E5EF9">
        <w:t>бщина Завет</w:t>
      </w:r>
      <w:r>
        <w:rPr>
          <w:lang w:val="en-US"/>
        </w:rPr>
        <w:t>/</w:t>
      </w:r>
    </w:p>
    <w:p w:rsidR="00231375" w:rsidRPr="002E5EF9" w:rsidRDefault="00231375" w:rsidP="002E5EF9">
      <w:pPr>
        <w:ind w:left="0" w:right="0" w:firstLine="0"/>
        <w:rPr>
          <w:color w:val="auto"/>
          <w:szCs w:val="24"/>
        </w:rPr>
      </w:pPr>
    </w:p>
    <w:sectPr w:rsidR="00231375" w:rsidRPr="002E5EF9">
      <w:pgSz w:w="11563" w:h="16488"/>
      <w:pgMar w:top="1051" w:right="1008" w:bottom="235" w:left="14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27.85pt;visibility:visible;mso-wrap-style:square" o:bullet="t">
        <v:imagedata r:id="rId1" o:title=""/>
      </v:shape>
    </w:pict>
  </w:numPicBullet>
  <w:abstractNum w:abstractNumId="0" w15:restartNumberingAfterBreak="0">
    <w:nsid w:val="1A5865CF"/>
    <w:multiLevelType w:val="hybridMultilevel"/>
    <w:tmpl w:val="F5822780"/>
    <w:lvl w:ilvl="0" w:tplc="DE5C2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C7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2A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904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A2E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47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CE4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61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E7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153C10"/>
    <w:multiLevelType w:val="hybridMultilevel"/>
    <w:tmpl w:val="39D4CCE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676622"/>
    <w:multiLevelType w:val="hybridMultilevel"/>
    <w:tmpl w:val="0CAED5A0"/>
    <w:lvl w:ilvl="0" w:tplc="EA429CF4">
      <w:start w:val="1"/>
      <w:numFmt w:val="bullet"/>
      <w:lvlText w:val="•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1183E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D2A7F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E5ABA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A4423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0DA33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74E3B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9563B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2FCC2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573106"/>
    <w:multiLevelType w:val="hybridMultilevel"/>
    <w:tmpl w:val="FD0C3B9E"/>
    <w:lvl w:ilvl="0" w:tplc="888CF3E4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E627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466C2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8DC7E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26BD8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4660A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C47F0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6BC6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68BA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5B59A3"/>
    <w:multiLevelType w:val="hybridMultilevel"/>
    <w:tmpl w:val="1548BDEE"/>
    <w:lvl w:ilvl="0" w:tplc="C76885A4">
      <w:start w:val="1"/>
      <w:numFmt w:val="bullet"/>
      <w:lvlText w:val="•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F221F1E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6F2BDA8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2CE8D2A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17A9774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8069A8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CF64C1C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59B02778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EF4F7A2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D67ED7"/>
    <w:multiLevelType w:val="hybridMultilevel"/>
    <w:tmpl w:val="AD2A9DEE"/>
    <w:lvl w:ilvl="0" w:tplc="31D4099C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2B7C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68E3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645C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CCF3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6BBA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E6D2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880D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476A8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A669EB"/>
    <w:multiLevelType w:val="hybridMultilevel"/>
    <w:tmpl w:val="72B270AE"/>
    <w:lvl w:ilvl="0" w:tplc="04020001">
      <w:start w:val="1"/>
      <w:numFmt w:val="bullet"/>
      <w:lvlText w:val=""/>
      <w:lvlJc w:val="left"/>
      <w:pPr>
        <w:ind w:left="17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 w15:restartNumberingAfterBreak="0">
    <w:nsid w:val="725B661F"/>
    <w:multiLevelType w:val="hybridMultilevel"/>
    <w:tmpl w:val="0D32AA3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E30AC8"/>
    <w:multiLevelType w:val="hybridMultilevel"/>
    <w:tmpl w:val="A7226C4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75"/>
    <w:rsid w:val="001E5BD2"/>
    <w:rsid w:val="00231375"/>
    <w:rsid w:val="002E5EF9"/>
    <w:rsid w:val="005055E6"/>
    <w:rsid w:val="00E1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2B25"/>
  <w15:docId w15:val="{D94ED56E-8A50-4395-9E6A-936E72FC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8" w:lineRule="auto"/>
      <w:ind w:left="3693" w:right="308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cp:lastModifiedBy>Потребител на Windows</cp:lastModifiedBy>
  <cp:revision>5</cp:revision>
  <dcterms:created xsi:type="dcterms:W3CDTF">2023-09-29T10:17:00Z</dcterms:created>
  <dcterms:modified xsi:type="dcterms:W3CDTF">2023-09-29T10:31:00Z</dcterms:modified>
</cp:coreProperties>
</file>